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AE778" w14:textId="77777777" w:rsidR="00CE6696" w:rsidRPr="00D61F35" w:rsidRDefault="00CE6696" w:rsidP="004E52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D61F35">
        <w:rPr>
          <w:rFonts w:ascii="Calibri" w:hAnsi="Calibri" w:cs="Calibri"/>
          <w:b/>
          <w:bCs/>
          <w:color w:val="000000"/>
          <w:sz w:val="24"/>
          <w:szCs w:val="24"/>
        </w:rPr>
        <w:t>Práva dotknutých osôb</w:t>
      </w:r>
    </w:p>
    <w:p w14:paraId="38838131" w14:textId="28000427" w:rsidR="001E759F" w:rsidRPr="00D61F35" w:rsidRDefault="001E759F" w:rsidP="004E52B2">
      <w:pPr>
        <w:spacing w:after="0" w:line="240" w:lineRule="auto"/>
        <w:jc w:val="both"/>
        <w:rPr>
          <w:rFonts w:ascii="Calibri" w:hAnsi="Calibri" w:cs="Calibri"/>
        </w:rPr>
      </w:pPr>
    </w:p>
    <w:p w14:paraId="165E2491" w14:textId="77777777" w:rsidR="00D61F35" w:rsidRDefault="00CE6696" w:rsidP="004E52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D61F35">
        <w:rPr>
          <w:rFonts w:ascii="Calibri" w:hAnsi="Calibri" w:cs="Calibri"/>
          <w:b/>
          <w:bCs/>
          <w:u w:val="single"/>
        </w:rPr>
        <w:t>Účel</w:t>
      </w:r>
      <w:r w:rsidRPr="00D61F35">
        <w:rPr>
          <w:rFonts w:ascii="Calibri" w:hAnsi="Calibri" w:cs="Calibri"/>
          <w:b/>
          <w:u w:val="single"/>
        </w:rPr>
        <w:t xml:space="preserve"> spracúvania osobných údajov: </w:t>
      </w:r>
    </w:p>
    <w:p w14:paraId="4A281BB6" w14:textId="29FE2856" w:rsidR="00CE6696" w:rsidRPr="00D61F35" w:rsidRDefault="00CE6696" w:rsidP="004E52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color w:val="000000"/>
        </w:rPr>
        <w:t>Osobné údaje sú spracúvané za účelom vybavovania žiadostí, ktorými si dotknuté osoby uplatňujú svoje práva podľa GDPR a Zákona o ochrane osobných údajov:</w:t>
      </w:r>
    </w:p>
    <w:p w14:paraId="7FBBE716" w14:textId="77777777" w:rsidR="00CE6696" w:rsidRPr="00D61F35" w:rsidRDefault="00CE6696" w:rsidP="004E52B2">
      <w:pPr>
        <w:pStyle w:val="Odsekzoznamu"/>
        <w:numPr>
          <w:ilvl w:val="0"/>
          <w:numId w:val="25"/>
        </w:numPr>
        <w:spacing w:after="0" w:line="240" w:lineRule="auto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Uplatnené práva</w:t>
      </w:r>
      <w:r w:rsidRPr="00D61F35">
        <w:rPr>
          <w:rFonts w:ascii="Calibri" w:hAnsi="Calibri" w:cs="Calibri"/>
        </w:rPr>
        <w:t xml:space="preserve"> dotknutej osoby a vedenie s tým súvisiacich evidencií.</w:t>
      </w:r>
    </w:p>
    <w:p w14:paraId="669D2C41" w14:textId="77777777" w:rsidR="00CE6696" w:rsidRPr="00D61F35" w:rsidRDefault="00CE6696" w:rsidP="004E52B2">
      <w:pPr>
        <w:pStyle w:val="Odsekzoznamu"/>
        <w:numPr>
          <w:ilvl w:val="0"/>
          <w:numId w:val="25"/>
        </w:numPr>
        <w:spacing w:after="0" w:line="240" w:lineRule="auto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Vybavovanie uplatnených práv</w:t>
      </w:r>
      <w:r w:rsidRPr="00D61F35">
        <w:rPr>
          <w:rFonts w:ascii="Calibri" w:hAnsi="Calibri" w:cs="Calibri"/>
        </w:rPr>
        <w:t xml:space="preserve"> dotknutých osôb, vedenie s tým súvisiacich evidencií.</w:t>
      </w:r>
    </w:p>
    <w:p w14:paraId="3D2D48F7" w14:textId="77777777" w:rsidR="00CE6696" w:rsidRPr="00D61F35" w:rsidRDefault="00CE6696" w:rsidP="004E52B2">
      <w:pPr>
        <w:pStyle w:val="Normlnywebov"/>
        <w:spacing w:after="0"/>
        <w:contextualSpacing/>
        <w:jc w:val="both"/>
        <w:rPr>
          <w:rFonts w:ascii="Calibri" w:hAnsi="Calibri" w:cs="Calibri"/>
          <w:sz w:val="22"/>
          <w:szCs w:val="22"/>
        </w:rPr>
      </w:pPr>
      <w:bookmarkStart w:id="0" w:name="_Hlk131418926"/>
      <w:r w:rsidRPr="00D61F35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D61F35">
        <w:rPr>
          <w:rFonts w:ascii="Calibri" w:hAnsi="Calibri" w:cs="Calibri"/>
          <w:sz w:val="22"/>
          <w:szCs w:val="22"/>
        </w:rPr>
        <w:t xml:space="preserve"> </w:t>
      </w:r>
      <w:bookmarkEnd w:id="0"/>
    </w:p>
    <w:p w14:paraId="0D550BDE" w14:textId="77777777" w:rsidR="00CE6696" w:rsidRPr="00D61F35" w:rsidRDefault="00CE6696" w:rsidP="004E52B2">
      <w:pPr>
        <w:pStyle w:val="Normlnywebov"/>
        <w:spacing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D61F35">
        <w:rPr>
          <w:rFonts w:ascii="Calibri" w:hAnsi="Calibri" w:cs="Calibri"/>
          <w:sz w:val="22"/>
          <w:szCs w:val="22"/>
        </w:rPr>
        <w:t>Fyzická osoba, ktorá podala žiadosť alebo uplatnila svoje práva ako dotknutá osoba.</w:t>
      </w:r>
    </w:p>
    <w:p w14:paraId="12B4F8DA" w14:textId="77777777" w:rsidR="00CE6696" w:rsidRPr="00D61F35" w:rsidRDefault="00CE6696" w:rsidP="004E52B2">
      <w:pPr>
        <w:spacing w:after="0" w:line="240" w:lineRule="auto"/>
        <w:contextualSpacing/>
        <w:jc w:val="both"/>
        <w:rPr>
          <w:rFonts w:ascii="Calibri" w:hAnsi="Calibri" w:cs="Calibri"/>
          <w:b/>
          <w:bCs/>
        </w:rPr>
      </w:pPr>
      <w:r w:rsidRPr="00D61F35">
        <w:rPr>
          <w:rFonts w:ascii="Calibri" w:hAnsi="Calibri" w:cs="Calibri"/>
          <w:b/>
          <w:bCs/>
          <w:u w:val="single"/>
        </w:rPr>
        <w:t>Kategória osobných údajov</w:t>
      </w:r>
      <w:r w:rsidRPr="00D61F35">
        <w:rPr>
          <w:rFonts w:ascii="Calibri" w:hAnsi="Calibri" w:cs="Calibri"/>
          <w:b/>
          <w:bCs/>
        </w:rPr>
        <w:t xml:space="preserve">: </w:t>
      </w:r>
    </w:p>
    <w:p w14:paraId="43BB7553" w14:textId="77777777" w:rsidR="00CE6696" w:rsidRPr="00D61F35" w:rsidRDefault="00CE6696" w:rsidP="004E52B2">
      <w:pPr>
        <w:spacing w:after="0" w:line="240" w:lineRule="auto"/>
        <w:contextualSpacing/>
        <w:jc w:val="both"/>
        <w:rPr>
          <w:rFonts w:ascii="Calibri" w:hAnsi="Calibri" w:cs="Calibri"/>
          <w:b/>
          <w:bCs/>
        </w:rPr>
      </w:pPr>
      <w:r w:rsidRPr="00D61F35">
        <w:rPr>
          <w:rFonts w:ascii="Calibri" w:hAnsi="Calibri" w:cs="Calibri"/>
        </w:rPr>
        <w:t xml:space="preserve">Bežné osobné údaje potrebné k plneniu zákonných povinností. </w:t>
      </w:r>
    </w:p>
    <w:p w14:paraId="0990B87D" w14:textId="77777777" w:rsidR="00CE6696" w:rsidRPr="00D61F35" w:rsidRDefault="00CE6696" w:rsidP="004E52B2">
      <w:pPr>
        <w:spacing w:before="240" w:after="0" w:line="240" w:lineRule="auto"/>
        <w:contextualSpacing/>
        <w:jc w:val="both"/>
        <w:rPr>
          <w:rFonts w:ascii="Calibri" w:hAnsi="Calibri" w:cs="Calibri"/>
        </w:rPr>
      </w:pPr>
    </w:p>
    <w:p w14:paraId="100243E4" w14:textId="77777777" w:rsidR="00CE6696" w:rsidRPr="00D61F35" w:rsidRDefault="00CE6696" w:rsidP="004E52B2">
      <w:pPr>
        <w:spacing w:after="0" w:line="240" w:lineRule="auto"/>
        <w:contextualSpacing/>
        <w:rPr>
          <w:rFonts w:ascii="Calibri" w:hAnsi="Calibri" w:cs="Calibri"/>
          <w:b/>
          <w:color w:val="000000" w:themeColor="text1"/>
        </w:rPr>
      </w:pPr>
      <w:r w:rsidRPr="00D61F35">
        <w:rPr>
          <w:rFonts w:ascii="Calibri" w:hAnsi="Calibri" w:cs="Calibri"/>
          <w:b/>
          <w:color w:val="000000" w:themeColor="text1"/>
          <w:u w:val="single"/>
        </w:rPr>
        <w:t>Zoznam alebo rozsah osobných údajov</w:t>
      </w:r>
      <w:r w:rsidRPr="00D61F35">
        <w:rPr>
          <w:rFonts w:ascii="Calibri" w:hAnsi="Calibri" w:cs="Calibri"/>
          <w:b/>
          <w:color w:val="000000" w:themeColor="text1"/>
        </w:rPr>
        <w:t xml:space="preserve">: </w:t>
      </w:r>
    </w:p>
    <w:p w14:paraId="41F3494F" w14:textId="77777777" w:rsidR="00CE6696" w:rsidRPr="00D61F35" w:rsidRDefault="00CE6696" w:rsidP="004E52B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color w:val="000000"/>
        </w:rPr>
        <w:t>Titul,</w:t>
      </w:r>
    </w:p>
    <w:p w14:paraId="2D50407B" w14:textId="77777777" w:rsidR="00CE6696" w:rsidRPr="00D61F35" w:rsidRDefault="00CE6696" w:rsidP="004E52B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color w:val="000000"/>
        </w:rPr>
        <w:t>Meno, priezvisko,</w:t>
      </w:r>
    </w:p>
    <w:p w14:paraId="7AC66DEB" w14:textId="77777777" w:rsidR="00CE6696" w:rsidRPr="00D61F35" w:rsidRDefault="00CE6696" w:rsidP="004E52B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color w:val="000000"/>
        </w:rPr>
        <w:t>Adresa,</w:t>
      </w:r>
    </w:p>
    <w:p w14:paraId="2973DC44" w14:textId="77777777" w:rsidR="00CE6696" w:rsidRPr="00D61F35" w:rsidRDefault="00CE6696" w:rsidP="004E52B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color w:val="000000"/>
        </w:rPr>
        <w:t>Podpis,</w:t>
      </w:r>
    </w:p>
    <w:p w14:paraId="5CD5D4F9" w14:textId="77777777" w:rsidR="00CE6696" w:rsidRPr="00D61F35" w:rsidRDefault="00CE6696" w:rsidP="004E52B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color w:val="000000"/>
        </w:rPr>
        <w:t>E-mailová adresa,</w:t>
      </w:r>
    </w:p>
    <w:p w14:paraId="12583E1C" w14:textId="77777777" w:rsidR="00CE6696" w:rsidRPr="00D61F35" w:rsidRDefault="00CE6696" w:rsidP="004E52B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color w:val="000000"/>
        </w:rPr>
        <w:t>Ďalšie osobné údaje vzťahujúce sa k uplatňovanému právu dotknutej osoby (uvedené v žiadosti alebo podaní).</w:t>
      </w:r>
    </w:p>
    <w:p w14:paraId="5E536FFE" w14:textId="77777777" w:rsidR="00CE6696" w:rsidRPr="00D61F35" w:rsidRDefault="00CE6696" w:rsidP="004E52B2">
      <w:pPr>
        <w:spacing w:after="0" w:line="240" w:lineRule="auto"/>
        <w:contextualSpacing/>
        <w:jc w:val="both"/>
        <w:rPr>
          <w:rFonts w:ascii="Calibri" w:hAnsi="Calibri" w:cs="Calibri"/>
          <w:b/>
          <w:color w:val="000000" w:themeColor="text1"/>
        </w:rPr>
      </w:pPr>
    </w:p>
    <w:p w14:paraId="41FC497A" w14:textId="77777777" w:rsidR="00CE6696" w:rsidRPr="00D61F35" w:rsidRDefault="00CE6696" w:rsidP="004E52B2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61F35">
        <w:rPr>
          <w:rFonts w:ascii="Calibri" w:hAnsi="Calibri" w:cs="Calibri"/>
          <w:b/>
          <w:bCs/>
          <w:u w:val="single"/>
        </w:rPr>
        <w:t>Právny základ spracúvania osobných údajov:</w:t>
      </w:r>
    </w:p>
    <w:p w14:paraId="069B9DDF" w14:textId="77777777" w:rsidR="00CE6696" w:rsidRPr="00D61F35" w:rsidRDefault="00CE6696" w:rsidP="004E52B2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D61F35">
        <w:rPr>
          <w:rFonts w:ascii="Calibri" w:hAnsi="Calibri" w:cs="Calibri"/>
          <w:b/>
          <w:bCs/>
        </w:rPr>
        <w:t xml:space="preserve">Zákonnosť spracúvania osobných údajov: </w:t>
      </w:r>
    </w:p>
    <w:p w14:paraId="1B04319B" w14:textId="77777777" w:rsidR="00CE6696" w:rsidRPr="00D61F35" w:rsidRDefault="00CE6696" w:rsidP="004E52B2">
      <w:pPr>
        <w:pStyle w:val="Predvolen"/>
        <w:spacing w:before="0" w:after="240" w:line="240" w:lineRule="auto"/>
        <w:contextualSpacing/>
        <w:jc w:val="both"/>
        <w:rPr>
          <w:rFonts w:ascii="Calibri" w:eastAsiaTheme="minorEastAsia" w:hAnsi="Calibri" w:cs="Calibri"/>
          <w:bCs/>
          <w:color w:val="auto"/>
          <w:sz w:val="22"/>
          <w:szCs w:val="22"/>
          <w:bdr w:val="none" w:sz="0" w:space="0" w:color="auto"/>
        </w:rPr>
      </w:pPr>
      <w:r w:rsidRPr="00D61F35">
        <w:rPr>
          <w:rFonts w:ascii="Calibri" w:eastAsiaTheme="minorEastAsia" w:hAnsi="Calibri" w:cs="Calibri"/>
          <w:bCs/>
          <w:color w:val="auto"/>
          <w:sz w:val="22"/>
          <w:szCs w:val="22"/>
          <w:bdr w:val="none" w:sz="0" w:space="0" w:color="auto"/>
        </w:rPr>
        <w:t xml:space="preserve">Spracúvanie osobných údajov je nevyhnutné na plnenie zákonnej povinnosti prevádzkovateľa podľa </w:t>
      </w:r>
      <w:r w:rsidRPr="00D61F35">
        <w:rPr>
          <w:rFonts w:ascii="Calibri" w:eastAsiaTheme="minorEastAsia" w:hAnsi="Calibri" w:cs="Calibri"/>
          <w:color w:val="auto"/>
          <w:sz w:val="22"/>
          <w:szCs w:val="22"/>
          <w:bdr w:val="none" w:sz="0" w:space="0" w:color="auto"/>
        </w:rPr>
        <w:t>článku 6 ods. 1 písm. c) GDPR</w:t>
      </w:r>
      <w:r w:rsidRPr="00D61F35">
        <w:rPr>
          <w:rFonts w:ascii="Calibri" w:eastAsiaTheme="minorEastAsia" w:hAnsi="Calibri" w:cs="Calibri"/>
          <w:bCs/>
          <w:color w:val="auto"/>
          <w:sz w:val="22"/>
          <w:szCs w:val="22"/>
          <w:bdr w:val="none" w:sz="0" w:space="0" w:color="auto"/>
        </w:rPr>
        <w:t>, t. j. spracúvanie osobných údajov je nevyhnutné na splnenie zákonnej povinnosti prevádzkovateľa na základe osobitného predpisu alebo medzinárodnej zmluvy, ktorou je Slovenská republika viazaná.</w:t>
      </w:r>
    </w:p>
    <w:p w14:paraId="0AEFC6A0" w14:textId="77777777" w:rsidR="00CE6696" w:rsidRPr="00D61F35" w:rsidRDefault="00CE6696" w:rsidP="004E52B2">
      <w:pPr>
        <w:pStyle w:val="Predvolen"/>
        <w:spacing w:before="0" w:after="24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D61F35">
        <w:rPr>
          <w:rFonts w:ascii="Calibri" w:hAnsi="Calibri" w:cs="Calibri"/>
          <w:b/>
          <w:bCs/>
          <w:sz w:val="22"/>
          <w:szCs w:val="22"/>
        </w:rPr>
        <w:t>Zákonná povinnosť spracúvania osobných údajov:</w:t>
      </w:r>
    </w:p>
    <w:p w14:paraId="2BA3AE42" w14:textId="77777777" w:rsidR="00CE6696" w:rsidRPr="00D61F35" w:rsidRDefault="00CE6696" w:rsidP="004E52B2">
      <w:pPr>
        <w:pStyle w:val="Predvolen"/>
        <w:spacing w:before="0" w:after="24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61F35">
        <w:rPr>
          <w:rFonts w:ascii="Calibri" w:hAnsi="Calibri" w:cs="Calibri"/>
          <w:sz w:val="22"/>
          <w:szCs w:val="22"/>
        </w:rPr>
        <w:t>Zákon č. 18/2018 Z. z. o ochrane osobných údajov a o zmene a doplnení niektorých zákonov.</w:t>
      </w:r>
    </w:p>
    <w:p w14:paraId="4160F46A" w14:textId="77777777" w:rsidR="00CE6696" w:rsidRPr="00D61F35" w:rsidRDefault="00CE6696" w:rsidP="004E52B2">
      <w:pPr>
        <w:pStyle w:val="Predvolen"/>
        <w:spacing w:before="0" w:after="24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61F35">
        <w:rPr>
          <w:rFonts w:ascii="Calibri" w:hAnsi="Calibri" w:cs="Calibri"/>
          <w:sz w:val="22"/>
          <w:szCs w:val="22"/>
        </w:rPr>
        <w:t>Nariadenie Európskeho parlamentu a Rady (EÚ) 2016/679 z 27. apríla 2016 o ochrane fyzických osôb pri spracúvaní osobných údajov (GDPR).</w:t>
      </w:r>
    </w:p>
    <w:p w14:paraId="3F8D6990" w14:textId="77777777" w:rsidR="00CE6696" w:rsidRPr="00D61F35" w:rsidRDefault="00CE6696" w:rsidP="004E52B2">
      <w:pPr>
        <w:spacing w:after="0" w:line="240" w:lineRule="auto"/>
        <w:jc w:val="both"/>
        <w:rPr>
          <w:rFonts w:ascii="Calibri" w:hAnsi="Calibri" w:cs="Calibri"/>
          <w:b/>
        </w:rPr>
      </w:pPr>
      <w:r w:rsidRPr="00D61F35">
        <w:rPr>
          <w:rFonts w:ascii="Calibri" w:hAnsi="Calibri" w:cs="Calibri"/>
          <w:b/>
          <w:color w:val="000000" w:themeColor="text1"/>
          <w:u w:val="single"/>
        </w:rPr>
        <w:t>Príjemcovia alebo kategórie príjemcov</w:t>
      </w:r>
      <w:r w:rsidRPr="00D61F35">
        <w:rPr>
          <w:rFonts w:ascii="Calibri" w:hAnsi="Calibri" w:cs="Calibri"/>
          <w:b/>
          <w:u w:val="single"/>
        </w:rPr>
        <w:t>, ktorým budú osobné údaje poskytnuté:</w:t>
      </w:r>
      <w:r w:rsidRPr="00D61F35">
        <w:rPr>
          <w:rFonts w:ascii="Calibri" w:hAnsi="Calibri" w:cs="Calibri"/>
          <w:b/>
        </w:rPr>
        <w:t xml:space="preserve"> </w:t>
      </w:r>
    </w:p>
    <w:p w14:paraId="2F179819" w14:textId="77777777" w:rsidR="00CE6696" w:rsidRPr="00D61F35" w:rsidRDefault="00CE6696" w:rsidP="00D61F35">
      <w:pPr>
        <w:spacing w:after="0" w:line="240" w:lineRule="auto"/>
        <w:rPr>
          <w:rFonts w:ascii="Calibri" w:hAnsi="Calibri" w:cs="Calibri"/>
        </w:rPr>
      </w:pPr>
      <w:r w:rsidRPr="00D61F35">
        <w:rPr>
          <w:rFonts w:ascii="Calibri" w:hAnsi="Calibri" w:cs="Calibri"/>
        </w:rPr>
        <w:t>Prevádzkovateľ osobné údaje neposkytuje žiadnym ďalším príjemcom.</w:t>
      </w:r>
    </w:p>
    <w:p w14:paraId="7463B08B" w14:textId="77777777" w:rsidR="00D61F35" w:rsidRDefault="00D61F35" w:rsidP="00D61F35">
      <w:pPr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</w:rPr>
      </w:pPr>
      <w:bookmarkStart w:id="1" w:name="_Hlk164178875"/>
    </w:p>
    <w:p w14:paraId="40EC0503" w14:textId="4EFA538A" w:rsidR="00D61F35" w:rsidRDefault="00CE6696" w:rsidP="00D61F35">
      <w:pPr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</w:rPr>
      </w:pPr>
      <w:r w:rsidRPr="00D61F35">
        <w:rPr>
          <w:rFonts w:ascii="Calibri" w:eastAsia="Times New Roman" w:hAnsi="Calibri" w:cs="Calibri"/>
          <w:b/>
          <w:bCs/>
          <w:u w:val="single"/>
        </w:rPr>
        <w:t>Iný oprávnený subjekt:</w:t>
      </w:r>
    </w:p>
    <w:p w14:paraId="3732C84E" w14:textId="7F24C6D0" w:rsidR="00CE6696" w:rsidRPr="00D61F35" w:rsidRDefault="00CE6696" w:rsidP="00D61F35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61F35">
        <w:rPr>
          <w:rFonts w:ascii="Calibri" w:eastAsia="Times New Roman" w:hAnsi="Calibri" w:cs="Calibri"/>
        </w:rPr>
        <w:t>Oprávnený subjekt podľa § 13 ods. 1 písm. c) zákona č. 18/2018 Z. z. o ochrane osobných údajov a GDPR, zahŕňa:</w:t>
      </w:r>
    </w:p>
    <w:p w14:paraId="323B2E48" w14:textId="77777777" w:rsidR="00CE6696" w:rsidRPr="00D61F35" w:rsidRDefault="00CE6696" w:rsidP="004E52B2">
      <w:pPr>
        <w:pStyle w:val="Odsekzoznamu"/>
        <w:numPr>
          <w:ilvl w:val="0"/>
          <w:numId w:val="31"/>
        </w:numPr>
        <w:tabs>
          <w:tab w:val="left" w:pos="709"/>
        </w:tabs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eastAsia="Times New Roman" w:hAnsi="Calibri" w:cs="Calibri"/>
        </w:rPr>
      </w:pPr>
      <w:r w:rsidRPr="00D61F35">
        <w:rPr>
          <w:rFonts w:ascii="Calibri" w:eastAsia="Times New Roman" w:hAnsi="Calibri" w:cs="Calibri"/>
          <w:b/>
          <w:bCs/>
        </w:rPr>
        <w:t>Kontrolné a dozorné orgány:</w:t>
      </w:r>
      <w:r w:rsidRPr="00D61F35">
        <w:rPr>
          <w:rFonts w:ascii="Calibri" w:eastAsia="Times New Roman" w:hAnsi="Calibri" w:cs="Calibri"/>
        </w:rPr>
        <w:t xml:space="preserve"> Orgány, vrátane Úradu na ochranu osobných údajov, ktoré môžu vyžadovať prístup k osobným údajom pre kontrolné a dozorné úlohy.</w:t>
      </w:r>
    </w:p>
    <w:p w14:paraId="236B40BF" w14:textId="77777777" w:rsidR="00CE6696" w:rsidRPr="00D61F35" w:rsidRDefault="00CE6696" w:rsidP="004E52B2">
      <w:pPr>
        <w:pStyle w:val="Odsekzoznamu"/>
        <w:numPr>
          <w:ilvl w:val="0"/>
          <w:numId w:val="31"/>
        </w:numPr>
        <w:tabs>
          <w:tab w:val="left" w:pos="709"/>
        </w:tabs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eastAsia="Times New Roman" w:hAnsi="Calibri" w:cs="Calibri"/>
        </w:rPr>
      </w:pPr>
      <w:r w:rsidRPr="00D61F35">
        <w:rPr>
          <w:rFonts w:ascii="Calibri" w:eastAsia="Times New Roman" w:hAnsi="Calibri" w:cs="Calibri"/>
          <w:b/>
          <w:bCs/>
        </w:rPr>
        <w:t>Súdy a orgány trestného konania:</w:t>
      </w:r>
      <w:r w:rsidRPr="00D61F35">
        <w:rPr>
          <w:rFonts w:ascii="Calibri" w:eastAsia="Times New Roman" w:hAnsi="Calibri" w:cs="Calibri"/>
        </w:rPr>
        <w:t xml:space="preserve"> Majú prístup k osobným údajom v rozsahu potrebnom pre vyšetrovania, súdne konania a právne procesy.</w:t>
      </w:r>
    </w:p>
    <w:p w14:paraId="649FA8E4" w14:textId="77777777" w:rsidR="00CE6696" w:rsidRPr="00D61F35" w:rsidRDefault="00CE6696" w:rsidP="004E52B2">
      <w:pPr>
        <w:pStyle w:val="Odsekzoznamu"/>
        <w:numPr>
          <w:ilvl w:val="0"/>
          <w:numId w:val="31"/>
        </w:numPr>
        <w:tabs>
          <w:tab w:val="left" w:pos="709"/>
        </w:tabs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eastAsia="Times New Roman" w:hAnsi="Calibri" w:cs="Calibri"/>
        </w:rPr>
      </w:pPr>
      <w:r w:rsidRPr="00D61F35">
        <w:rPr>
          <w:rFonts w:ascii="Calibri" w:eastAsia="Times New Roman" w:hAnsi="Calibri" w:cs="Calibri"/>
          <w:b/>
          <w:bCs/>
        </w:rPr>
        <w:t>Slovenská obchodná inšpekcia:</w:t>
      </w:r>
      <w:r w:rsidRPr="00D61F35">
        <w:rPr>
          <w:rFonts w:ascii="Calibri" w:eastAsia="Times New Roman" w:hAnsi="Calibri" w:cs="Calibri"/>
        </w:rPr>
        <w:t xml:space="preserve"> Orgán dozoru nad spotrebiteľskou legislatívou, oprávnený vykonávať kontrolu osobných údajov.</w:t>
      </w:r>
    </w:p>
    <w:p w14:paraId="5C1F13EF" w14:textId="77777777" w:rsidR="00CE6696" w:rsidRPr="00D61F35" w:rsidRDefault="00CE6696" w:rsidP="004E52B2">
      <w:pPr>
        <w:pStyle w:val="Odsekzoznamu"/>
        <w:numPr>
          <w:ilvl w:val="0"/>
          <w:numId w:val="31"/>
        </w:numPr>
        <w:tabs>
          <w:tab w:val="left" w:pos="709"/>
        </w:tabs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eastAsia="Times New Roman" w:hAnsi="Calibri" w:cs="Calibri"/>
        </w:rPr>
      </w:pPr>
      <w:r w:rsidRPr="00D61F35">
        <w:rPr>
          <w:rFonts w:ascii="Calibri" w:eastAsia="Times New Roman" w:hAnsi="Calibri" w:cs="Calibri"/>
          <w:b/>
          <w:bCs/>
        </w:rPr>
        <w:t>Iné zákonom oprávnené subjekty:</w:t>
      </w:r>
      <w:r w:rsidRPr="00D61F35">
        <w:rPr>
          <w:rFonts w:ascii="Calibri" w:eastAsia="Times New Roman" w:hAnsi="Calibri" w:cs="Calibri"/>
        </w:rPr>
        <w:t xml:space="preserve"> Štátne a verejné inštitúcie s právomocou spracúvať osobné údaje na základe zákona, ako napr. daňové úrady a sociálne zabezpečenia.</w:t>
      </w:r>
    </w:p>
    <w:p w14:paraId="2F4CA140" w14:textId="77777777" w:rsidR="00CE6696" w:rsidRPr="00D61F35" w:rsidRDefault="00CE6696" w:rsidP="004E52B2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b/>
          <w:bCs/>
          <w:color w:val="000000"/>
        </w:rPr>
        <w:t>Iným Prevádzkovateľom</w:t>
      </w:r>
      <w:r w:rsidRPr="00D61F35">
        <w:rPr>
          <w:rFonts w:ascii="Calibri" w:hAnsi="Calibri" w:cs="Calibri"/>
          <w:color w:val="000000"/>
        </w:rPr>
        <w:t>:  pri oznamovaní opráv, vymazania alebo obmedzenia osobných údajov.</w:t>
      </w:r>
    </w:p>
    <w:p w14:paraId="29D2DD88" w14:textId="77777777" w:rsidR="00CE6696" w:rsidRPr="00D61F35" w:rsidRDefault="00CE6696" w:rsidP="004E52B2">
      <w:pPr>
        <w:pStyle w:val="Odsekzoznamu"/>
        <w:spacing w:after="0" w:line="240" w:lineRule="auto"/>
        <w:ind w:left="360"/>
        <w:jc w:val="both"/>
        <w:rPr>
          <w:rFonts w:ascii="Calibri" w:hAnsi="Calibri" w:cs="Calibri"/>
          <w:u w:val="single"/>
        </w:rPr>
      </w:pPr>
    </w:p>
    <w:bookmarkEnd w:id="1"/>
    <w:p w14:paraId="41C672C0" w14:textId="77777777" w:rsidR="002B6FB0" w:rsidRPr="00D61F35" w:rsidRDefault="002B6FB0" w:rsidP="004E52B2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61F35">
        <w:rPr>
          <w:rFonts w:ascii="Calibri" w:hAnsi="Calibri" w:cs="Calibri"/>
          <w:b/>
          <w:bCs/>
          <w:u w:val="single"/>
        </w:rPr>
        <w:t>Prenos do tretích krajín:</w:t>
      </w:r>
    </w:p>
    <w:p w14:paraId="752D12A7" w14:textId="77777777" w:rsidR="002B6FB0" w:rsidRPr="00D61F35" w:rsidRDefault="002B6FB0" w:rsidP="004E52B2">
      <w:pPr>
        <w:spacing w:after="0" w:line="240" w:lineRule="auto"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lastRenderedPageBreak/>
        <w:t>Osobné údaje nie sú poskytované do tretích krajín.</w:t>
      </w:r>
    </w:p>
    <w:p w14:paraId="5D3187E1" w14:textId="77777777" w:rsidR="002B6FB0" w:rsidRPr="00D61F35" w:rsidRDefault="002B6FB0" w:rsidP="004E52B2">
      <w:pPr>
        <w:spacing w:after="0" w:line="240" w:lineRule="auto"/>
        <w:jc w:val="both"/>
        <w:rPr>
          <w:rFonts w:ascii="Calibri" w:hAnsi="Calibri" w:cs="Calibri"/>
        </w:rPr>
      </w:pPr>
    </w:p>
    <w:p w14:paraId="50369C47" w14:textId="77777777" w:rsidR="002B6FB0" w:rsidRPr="00D61F35" w:rsidRDefault="002B6FB0" w:rsidP="004E52B2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61F35">
        <w:rPr>
          <w:rFonts w:ascii="Calibri" w:hAnsi="Calibri" w:cs="Calibri"/>
          <w:b/>
          <w:bCs/>
          <w:u w:val="single"/>
        </w:rPr>
        <w:t>Prenos do medzinárodných organizácií:</w:t>
      </w:r>
    </w:p>
    <w:p w14:paraId="5A162BF4" w14:textId="77777777" w:rsidR="002B6FB0" w:rsidRPr="00D61F35" w:rsidRDefault="002B6FB0" w:rsidP="004E52B2">
      <w:pPr>
        <w:spacing w:after="0" w:line="240" w:lineRule="auto"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>Osobné údaje nie sú poskytované do medzinárodných organizácií.</w:t>
      </w:r>
    </w:p>
    <w:p w14:paraId="1FA11984" w14:textId="77777777" w:rsidR="002B6FB0" w:rsidRPr="00D61F35" w:rsidRDefault="002B6FB0" w:rsidP="004E52B2">
      <w:pPr>
        <w:spacing w:after="0" w:line="240" w:lineRule="auto"/>
        <w:jc w:val="both"/>
        <w:rPr>
          <w:rFonts w:ascii="Calibri" w:hAnsi="Calibri" w:cs="Calibri"/>
        </w:rPr>
      </w:pPr>
    </w:p>
    <w:p w14:paraId="025CA9AF" w14:textId="77777777" w:rsidR="002B6FB0" w:rsidRPr="00D61F35" w:rsidRDefault="002B6FB0" w:rsidP="004E52B2">
      <w:pPr>
        <w:spacing w:after="0" w:line="240" w:lineRule="auto"/>
        <w:rPr>
          <w:rFonts w:ascii="Calibri" w:hAnsi="Calibri" w:cs="Calibri"/>
          <w:color w:val="000000" w:themeColor="text1"/>
        </w:rPr>
      </w:pPr>
      <w:r w:rsidRPr="00D61F35">
        <w:rPr>
          <w:rFonts w:ascii="Calibri" w:hAnsi="Calibri" w:cs="Calibri"/>
          <w:b/>
          <w:bCs/>
          <w:color w:val="000000" w:themeColor="text1"/>
          <w:u w:val="single"/>
        </w:rPr>
        <w:t>Zverejňovanie osobných údajov:</w:t>
      </w:r>
      <w:r w:rsidRPr="00D61F35">
        <w:rPr>
          <w:rFonts w:ascii="Calibri" w:hAnsi="Calibri" w:cs="Calibri"/>
          <w:color w:val="000000" w:themeColor="text1"/>
        </w:rPr>
        <w:t xml:space="preserve"> </w:t>
      </w:r>
    </w:p>
    <w:p w14:paraId="37E6520D" w14:textId="77777777" w:rsidR="002B6FB0" w:rsidRPr="00D61F35" w:rsidRDefault="002B6FB0" w:rsidP="004E52B2">
      <w:pPr>
        <w:spacing w:after="0" w:line="240" w:lineRule="auto"/>
        <w:rPr>
          <w:rFonts w:ascii="Calibri" w:hAnsi="Calibri" w:cs="Calibri"/>
          <w:color w:val="000000" w:themeColor="text1"/>
        </w:rPr>
      </w:pPr>
      <w:r w:rsidRPr="00D61F35">
        <w:rPr>
          <w:rFonts w:ascii="Calibri" w:hAnsi="Calibri" w:cs="Calibri"/>
          <w:color w:val="000000" w:themeColor="text1"/>
        </w:rPr>
        <w:t>Prevádzkovateľ osobné údaje nezverejňuje.</w:t>
      </w:r>
    </w:p>
    <w:p w14:paraId="4DAE8649" w14:textId="77777777" w:rsidR="00CE6696" w:rsidRPr="00D61F35" w:rsidRDefault="00CE6696" w:rsidP="004E52B2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</w:p>
    <w:p w14:paraId="3B628792" w14:textId="77777777" w:rsidR="00CE6696" w:rsidRPr="00D61F35" w:rsidRDefault="00CE6696" w:rsidP="004E52B2">
      <w:pPr>
        <w:spacing w:line="240" w:lineRule="auto"/>
        <w:contextualSpacing/>
        <w:jc w:val="both"/>
        <w:rPr>
          <w:rFonts w:ascii="Calibri" w:hAnsi="Calibri" w:cs="Calibri"/>
          <w:color w:val="111111"/>
        </w:rPr>
      </w:pPr>
      <w:r w:rsidRPr="00D61F35">
        <w:rPr>
          <w:rStyle w:val="Vrazn"/>
          <w:rFonts w:ascii="Calibri" w:hAnsi="Calibri" w:cs="Calibri"/>
          <w:color w:val="111111"/>
          <w:u w:val="single"/>
        </w:rPr>
        <w:t>Oprávnený záujem prevádzkovateľa (podľa čl. 6 ods. 1 písm. f) GDPR):</w:t>
      </w:r>
      <w:r w:rsidRPr="00D61F35">
        <w:rPr>
          <w:rFonts w:ascii="Calibri" w:hAnsi="Calibri" w:cs="Calibri"/>
          <w:color w:val="111111"/>
        </w:rPr>
        <w:t> </w:t>
      </w:r>
    </w:p>
    <w:p w14:paraId="4DF7B8D7" w14:textId="77777777" w:rsidR="00CE6696" w:rsidRPr="00D61F35" w:rsidRDefault="00CE6696" w:rsidP="004E52B2">
      <w:pPr>
        <w:spacing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color w:val="111111"/>
        </w:rPr>
        <w:t>Prevádzkovateľ s</w:t>
      </w:r>
      <w:r w:rsidRPr="00D61F35">
        <w:rPr>
          <w:rFonts w:ascii="Calibri" w:hAnsi="Calibri" w:cs="Calibri"/>
        </w:rPr>
        <w:t>pracúvanie osobných údajov na základe oprávnených záujmov nevykonáva.</w:t>
      </w:r>
    </w:p>
    <w:p w14:paraId="337AF0EA" w14:textId="77777777" w:rsidR="00CE6696" w:rsidRPr="00D61F35" w:rsidRDefault="00CE6696" w:rsidP="004E52B2">
      <w:pPr>
        <w:spacing w:after="0" w:line="240" w:lineRule="auto"/>
        <w:contextualSpacing/>
        <w:rPr>
          <w:rFonts w:ascii="Calibri" w:hAnsi="Calibri" w:cs="Calibri"/>
          <w:b/>
          <w:u w:val="single"/>
        </w:rPr>
      </w:pPr>
    </w:p>
    <w:p w14:paraId="0E790E90" w14:textId="77777777" w:rsidR="00CE6696" w:rsidRPr="00D61F35" w:rsidRDefault="00CE6696" w:rsidP="004E52B2">
      <w:pPr>
        <w:spacing w:after="0" w:line="240" w:lineRule="auto"/>
        <w:contextualSpacing/>
        <w:rPr>
          <w:rFonts w:ascii="Calibri" w:hAnsi="Calibri" w:cs="Calibri"/>
          <w:b/>
        </w:rPr>
      </w:pPr>
      <w:r w:rsidRPr="00D61F35">
        <w:rPr>
          <w:rFonts w:ascii="Calibri" w:hAnsi="Calibri" w:cs="Calibri"/>
          <w:b/>
          <w:u w:val="single"/>
        </w:rPr>
        <w:t>Doba uchovávania / kritérium jej určenia:</w:t>
      </w:r>
    </w:p>
    <w:p w14:paraId="55305DB6" w14:textId="77777777" w:rsidR="00CE6696" w:rsidRPr="00D61F35" w:rsidRDefault="00CE6696" w:rsidP="004E52B2">
      <w:pPr>
        <w:pStyle w:val="Odsekzoznamu"/>
        <w:numPr>
          <w:ilvl w:val="0"/>
          <w:numId w:val="26"/>
        </w:numPr>
        <w:spacing w:line="240" w:lineRule="auto"/>
        <w:ind w:left="360"/>
        <w:rPr>
          <w:rFonts w:ascii="Calibri" w:hAnsi="Calibri" w:cs="Calibri"/>
        </w:rPr>
      </w:pPr>
      <w:r w:rsidRPr="00D61F35">
        <w:rPr>
          <w:rFonts w:ascii="Calibri" w:hAnsi="Calibri" w:cs="Calibri"/>
        </w:rPr>
        <w:t>5 rokov odo dňa uplatnenia práv.</w:t>
      </w:r>
    </w:p>
    <w:p w14:paraId="3B88002F" w14:textId="77777777" w:rsidR="00CE6696" w:rsidRPr="00D61F35" w:rsidRDefault="00CE6696" w:rsidP="00D61F35">
      <w:pPr>
        <w:pStyle w:val="Odsekzoznamu"/>
        <w:numPr>
          <w:ilvl w:val="0"/>
          <w:numId w:val="26"/>
        </w:numPr>
        <w:spacing w:after="0" w:line="240" w:lineRule="auto"/>
        <w:ind w:left="360"/>
        <w:rPr>
          <w:rFonts w:ascii="Calibri" w:hAnsi="Calibri" w:cs="Calibri"/>
        </w:rPr>
      </w:pPr>
      <w:r w:rsidRPr="00D61F35">
        <w:rPr>
          <w:rFonts w:ascii="Calibri" w:hAnsi="Calibri" w:cs="Calibri"/>
        </w:rPr>
        <w:t>5 rokov odo dňa vybavenia uplatnených práv.</w:t>
      </w:r>
    </w:p>
    <w:p w14:paraId="3205EF62" w14:textId="77777777" w:rsidR="00D61F35" w:rsidRDefault="00D61F35" w:rsidP="004E52B2">
      <w:pPr>
        <w:spacing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  <w:bookmarkStart w:id="2" w:name="_Hlk164333196"/>
    </w:p>
    <w:p w14:paraId="6B7BE895" w14:textId="1820811D" w:rsidR="00CE6696" w:rsidRPr="00D61F35" w:rsidRDefault="00CE6696" w:rsidP="004E52B2">
      <w:pPr>
        <w:spacing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  <w:r w:rsidRPr="00D61F35">
        <w:rPr>
          <w:rFonts w:ascii="Calibri" w:hAnsi="Calibri" w:cs="Calibri"/>
          <w:b/>
          <w:bCs/>
          <w:u w:val="single"/>
        </w:rPr>
        <w:t>Prevádzkovateľ sa zaväzuje dodržiavať zásady spracúvania osobných údajov, ktoré zahŕňajú:</w:t>
      </w:r>
    </w:p>
    <w:p w14:paraId="0B969059" w14:textId="77777777" w:rsidR="00CE6696" w:rsidRPr="00D61F35" w:rsidRDefault="00CE6696" w:rsidP="004E52B2">
      <w:pPr>
        <w:numPr>
          <w:ilvl w:val="0"/>
          <w:numId w:val="32"/>
        </w:numPr>
        <w:suppressAutoHyphens/>
        <w:autoSpaceDN w:val="0"/>
        <w:spacing w:after="16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2A2C4F52" w14:textId="77777777" w:rsidR="00CE6696" w:rsidRPr="00D61F35" w:rsidRDefault="00CE6696" w:rsidP="004E52B2">
      <w:pPr>
        <w:numPr>
          <w:ilvl w:val="0"/>
          <w:numId w:val="32"/>
        </w:numPr>
        <w:suppressAutoHyphens/>
        <w:autoSpaceDN w:val="0"/>
        <w:spacing w:after="16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00EBBDFB" w14:textId="77777777" w:rsidR="00CE6696" w:rsidRPr="00D61F35" w:rsidRDefault="00CE6696" w:rsidP="004E52B2">
      <w:pPr>
        <w:numPr>
          <w:ilvl w:val="0"/>
          <w:numId w:val="32"/>
        </w:numPr>
        <w:suppressAutoHyphens/>
        <w:autoSpaceDN w:val="0"/>
        <w:spacing w:after="16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6EE3FAB5" w14:textId="77777777" w:rsidR="00CE6696" w:rsidRPr="00D61F35" w:rsidRDefault="00CE6696" w:rsidP="004E52B2">
      <w:pPr>
        <w:numPr>
          <w:ilvl w:val="0"/>
          <w:numId w:val="32"/>
        </w:numPr>
        <w:suppressAutoHyphens/>
        <w:autoSpaceDN w:val="0"/>
        <w:spacing w:after="16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>Osobné údaje budú spracúvané len na vymedzený a oprávnený účel a nebudú ďalej spracúvané spôsobom nezlučiteľným s týmto účelom.</w:t>
      </w:r>
    </w:p>
    <w:p w14:paraId="3B15D842" w14:textId="77777777" w:rsidR="00CE6696" w:rsidRPr="00D61F35" w:rsidRDefault="00CE6696" w:rsidP="004E52B2">
      <w:pPr>
        <w:numPr>
          <w:ilvl w:val="0"/>
          <w:numId w:val="32"/>
        </w:numPr>
        <w:suppressAutoHyphens/>
        <w:autoSpaceDN w:val="0"/>
        <w:spacing w:after="16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>Osobné údaje musia byť správne a aktualizované. Prevádzkovateľ zabezpečí opravu nesprávnych údajov bezodkladne po tom, čo sa o nesprávnosti dozvie.</w:t>
      </w:r>
    </w:p>
    <w:p w14:paraId="50162D93" w14:textId="77777777" w:rsidR="00CE6696" w:rsidRPr="00D61F35" w:rsidRDefault="00CE6696" w:rsidP="004E52B2">
      <w:pPr>
        <w:numPr>
          <w:ilvl w:val="0"/>
          <w:numId w:val="32"/>
        </w:numPr>
        <w:suppressAutoHyphens/>
        <w:autoSpaceDN w:val="0"/>
        <w:spacing w:after="16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>Osobné údaje budú chránené pred neoprávneným prístupom, spracovaním, zničením alebo stratou. Prevádzkovateľ je povinný nahlásiť závažné incidenty príslušnému úradu.</w:t>
      </w:r>
    </w:p>
    <w:p w14:paraId="7DDF32D2" w14:textId="77777777" w:rsidR="00CE6696" w:rsidRPr="00D61F35" w:rsidRDefault="00CE6696" w:rsidP="00D61F35">
      <w:pPr>
        <w:numPr>
          <w:ilvl w:val="0"/>
          <w:numId w:val="32"/>
        </w:numPr>
        <w:suppressAutoHyphens/>
        <w:autoSpaceDN w:val="0"/>
        <w:spacing w:after="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>Prevádzkovateľ je zodpovedný za dodržiavanie zásad spracúvania osobných údajov a musí byť schopný preukázať súlad s týmito zásadami na požiadanie úradu.</w:t>
      </w:r>
    </w:p>
    <w:p w14:paraId="76AD9AFF" w14:textId="77777777" w:rsidR="00CE6696" w:rsidRPr="00D61F35" w:rsidRDefault="00CE6696" w:rsidP="00D61F35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</w:p>
    <w:bookmarkEnd w:id="2"/>
    <w:p w14:paraId="7D201A73" w14:textId="77777777" w:rsidR="00CE6696" w:rsidRPr="00D61F35" w:rsidRDefault="00CE6696" w:rsidP="004E52B2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61F35">
        <w:rPr>
          <w:rFonts w:ascii="Calibri" w:hAnsi="Calibri" w:cs="Calibri"/>
          <w:b/>
          <w:bCs/>
          <w:u w:val="single"/>
        </w:rPr>
        <w:t>Technické a organizačné bezpečnostné opatrenia:</w:t>
      </w:r>
    </w:p>
    <w:p w14:paraId="53A3AAAF" w14:textId="77777777" w:rsidR="00CE6696" w:rsidRPr="00D61F35" w:rsidRDefault="00CE6696" w:rsidP="00D61F35">
      <w:pPr>
        <w:spacing w:after="0" w:line="240" w:lineRule="auto"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453164D7" w14:textId="77777777" w:rsidR="00D61F35" w:rsidRDefault="00D61F35" w:rsidP="004E52B2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</w:p>
    <w:p w14:paraId="48D7CD9F" w14:textId="5EF3AC99" w:rsidR="00CE6696" w:rsidRPr="00D61F35" w:rsidRDefault="00CE6696" w:rsidP="004E52B2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61F35">
        <w:rPr>
          <w:rFonts w:ascii="Calibri" w:hAnsi="Calibri" w:cs="Calibri"/>
          <w:b/>
          <w:bCs/>
          <w:u w:val="single"/>
        </w:rPr>
        <w:t>Poučenie o forme požiadavky na poskytnutie osobných údajov od dotknutých osôb:</w:t>
      </w:r>
    </w:p>
    <w:p w14:paraId="19F822A2" w14:textId="77777777" w:rsidR="00CE6696" w:rsidRPr="00D61F35" w:rsidRDefault="00CE6696" w:rsidP="004E52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D0D0D"/>
          <w:shd w:val="clear" w:color="auto" w:fill="FFFFFF"/>
        </w:rPr>
      </w:pPr>
      <w:r w:rsidRPr="00D61F35">
        <w:rPr>
          <w:rFonts w:ascii="Calibri" w:hAnsi="Calibri" w:cs="Calibri"/>
          <w:color w:val="0D0D0D"/>
          <w:shd w:val="clear" w:color="auto" w:fill="FFFFFF"/>
        </w:rPr>
        <w:t xml:space="preserve">Poskytovanie osobných údajov je zákonná požiadavka. Dotknutá osoba je povinná poskytnúť osobné údaje. </w:t>
      </w:r>
      <w:r w:rsidRPr="00D61F35">
        <w:rPr>
          <w:rFonts w:ascii="Calibri" w:hAnsi="Calibri" w:cs="Calibri"/>
          <w:color w:val="000000"/>
        </w:rPr>
        <w:t>Ak dotknutá osoba neposkytne požadované osobné údaje, (nevyhnutné na overenie jej totožnosti), nebude možné vybaviť žiadosť týkajúcu sa uplatnenia jej práv</w:t>
      </w:r>
      <w:r w:rsidRPr="00D61F35">
        <w:rPr>
          <w:rFonts w:ascii="Calibri" w:hAnsi="Calibri" w:cs="Calibri"/>
          <w:color w:val="0D0D0D"/>
          <w:shd w:val="clear" w:color="auto" w:fill="FFFFFF"/>
        </w:rPr>
        <w:t>, a taktiež riadne plnenie povinností Prevádzkovateľa, ktoré mu vyplývajú z príslušných všeobecných právnych predpisov.</w:t>
      </w:r>
    </w:p>
    <w:p w14:paraId="5F555A78" w14:textId="77777777" w:rsidR="00CE6696" w:rsidRPr="00D61F35" w:rsidRDefault="00CE6696" w:rsidP="004E52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357B0B65" w14:textId="77777777" w:rsidR="002B6FB0" w:rsidRPr="00D61F35" w:rsidRDefault="002B6FB0" w:rsidP="004E52B2">
      <w:pPr>
        <w:spacing w:line="240" w:lineRule="auto"/>
        <w:contextualSpacing/>
        <w:jc w:val="both"/>
        <w:rPr>
          <w:rFonts w:ascii="Calibri" w:hAnsi="Calibri" w:cs="Calibri"/>
          <w:u w:val="single"/>
        </w:rPr>
      </w:pPr>
      <w:r w:rsidRPr="00D61F35">
        <w:rPr>
          <w:rFonts w:ascii="Calibri" w:hAnsi="Calibri" w:cs="Calibri"/>
          <w:b/>
          <w:u w:val="single"/>
        </w:rPr>
        <w:t>Informácie o  existencii automatizovaného individuálneho rozhodovania vrátane profilovania:</w:t>
      </w:r>
      <w:r w:rsidRPr="00D61F35">
        <w:rPr>
          <w:rFonts w:ascii="Calibri" w:hAnsi="Calibri" w:cs="Calibri"/>
          <w:u w:val="single"/>
        </w:rPr>
        <w:t xml:space="preserve"> </w:t>
      </w:r>
    </w:p>
    <w:p w14:paraId="4C70E37A" w14:textId="77777777" w:rsidR="002B6FB0" w:rsidRPr="00D61F35" w:rsidRDefault="002B6FB0" w:rsidP="004E52B2">
      <w:pPr>
        <w:spacing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</w:rPr>
        <w:lastRenderedPageBreak/>
        <w:t>Prevádzkovateľ vyhlasuje, že na základe získaných osobných údajov nedochádza k automatizovanému individuálnemu rozhodovaniu vrátane profilovania.</w:t>
      </w:r>
    </w:p>
    <w:p w14:paraId="21D3AB98" w14:textId="77777777" w:rsidR="002B6FB0" w:rsidRPr="00D61F35" w:rsidRDefault="002B6FB0" w:rsidP="004E52B2">
      <w:pPr>
        <w:spacing w:line="240" w:lineRule="auto"/>
        <w:contextualSpacing/>
        <w:jc w:val="both"/>
        <w:rPr>
          <w:rFonts w:ascii="Calibri" w:hAnsi="Calibri" w:cs="Calibri"/>
        </w:rPr>
      </w:pPr>
    </w:p>
    <w:p w14:paraId="7BF6111C" w14:textId="318AB291" w:rsidR="00CE6696" w:rsidRPr="00D61F35" w:rsidRDefault="002B6FB0" w:rsidP="004E52B2">
      <w:pPr>
        <w:spacing w:line="240" w:lineRule="auto"/>
        <w:contextualSpacing/>
        <w:rPr>
          <w:rFonts w:ascii="Calibri" w:hAnsi="Calibri" w:cs="Calibri"/>
          <w:color w:val="000000"/>
        </w:rPr>
      </w:pPr>
      <w:r w:rsidRPr="00D61F35">
        <w:rPr>
          <w:rFonts w:ascii="Calibri" w:hAnsi="Calibri" w:cs="Calibri"/>
          <w:b/>
          <w:bCs/>
          <w:color w:val="000000"/>
          <w:u w:val="single"/>
        </w:rPr>
        <w:t>Získavanie osobných údajov:</w:t>
      </w:r>
      <w:r w:rsidRPr="00D61F35">
        <w:rPr>
          <w:rFonts w:ascii="Calibri" w:hAnsi="Calibri" w:cs="Calibri"/>
          <w:b/>
          <w:bCs/>
          <w:color w:val="000000"/>
          <w:u w:val="single"/>
        </w:rPr>
        <w:br/>
      </w:r>
      <w:r w:rsidRPr="00D61F35">
        <w:rPr>
          <w:rFonts w:ascii="Calibri" w:hAnsi="Calibri" w:cs="Calibri"/>
          <w:color w:val="000000"/>
        </w:rPr>
        <w:t>Osobné údaje sú získavané  od dotknutej osoby.</w:t>
      </w:r>
    </w:p>
    <w:p w14:paraId="1B5E3C0E" w14:textId="77777777" w:rsidR="00940539" w:rsidRPr="00D61F35" w:rsidRDefault="00940539" w:rsidP="004E52B2">
      <w:pPr>
        <w:spacing w:after="0" w:line="240" w:lineRule="auto"/>
        <w:jc w:val="both"/>
        <w:rPr>
          <w:rFonts w:ascii="Calibri" w:hAnsi="Calibri" w:cs="Calibri"/>
        </w:rPr>
      </w:pPr>
    </w:p>
    <w:p w14:paraId="27B2CD2B" w14:textId="77777777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  <w:r w:rsidRPr="00D61F35">
        <w:rPr>
          <w:rFonts w:ascii="Calibri" w:hAnsi="Calibri" w:cs="Calibri"/>
          <w:b/>
          <w:bCs/>
          <w:u w:val="single"/>
        </w:rPr>
        <w:t xml:space="preserve">Práva dotknutej osoby: </w:t>
      </w:r>
    </w:p>
    <w:p w14:paraId="11759FF9" w14:textId="79FF580A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Právo na prístup</w:t>
      </w:r>
      <w:r w:rsidRPr="00D61F35">
        <w:rPr>
          <w:rFonts w:ascii="Calibri" w:hAnsi="Calibri" w:cs="Calibri"/>
        </w:rPr>
        <w:t xml:space="preserve"> </w:t>
      </w:r>
      <w:r w:rsidR="00D61F35">
        <w:rPr>
          <w:rFonts w:ascii="Calibri" w:hAnsi="Calibri" w:cs="Calibri"/>
        </w:rPr>
        <w:t xml:space="preserve">– </w:t>
      </w:r>
      <w:r w:rsidRPr="00D61F35">
        <w:rPr>
          <w:rFonts w:ascii="Calibri" w:hAnsi="Calibri" w:cs="Calibri"/>
        </w:rPr>
        <w:t>získať potvrdenie o spracovaní údajov a prístup k nim.</w:t>
      </w:r>
    </w:p>
    <w:p w14:paraId="6886D385" w14:textId="31649F77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Právo na opravu</w:t>
      </w:r>
      <w:r w:rsidRPr="00D61F35">
        <w:rPr>
          <w:rFonts w:ascii="Calibri" w:hAnsi="Calibri" w:cs="Calibri"/>
        </w:rPr>
        <w:t xml:space="preserve"> </w:t>
      </w:r>
      <w:r w:rsidR="00D61F35">
        <w:rPr>
          <w:rFonts w:ascii="Calibri" w:hAnsi="Calibri" w:cs="Calibri"/>
        </w:rPr>
        <w:t xml:space="preserve">– </w:t>
      </w:r>
      <w:r w:rsidRPr="00D61F35">
        <w:rPr>
          <w:rFonts w:ascii="Calibri" w:hAnsi="Calibri" w:cs="Calibri"/>
        </w:rPr>
        <w:t>opraviť nepresné alebo doplniť neúplné údaje.</w:t>
      </w:r>
    </w:p>
    <w:p w14:paraId="176D7AC6" w14:textId="7A60D8FD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Právo na vymazanie</w:t>
      </w:r>
      <w:r w:rsidRPr="00D61F35">
        <w:rPr>
          <w:rFonts w:ascii="Calibri" w:hAnsi="Calibri" w:cs="Calibri"/>
        </w:rPr>
        <w:t xml:space="preserve"> (právo byť zabudnutý) </w:t>
      </w:r>
      <w:r w:rsidR="00D61F35">
        <w:rPr>
          <w:rFonts w:ascii="Calibri" w:hAnsi="Calibri" w:cs="Calibri"/>
        </w:rPr>
        <w:t xml:space="preserve">– </w:t>
      </w:r>
      <w:r w:rsidRPr="00D61F35">
        <w:rPr>
          <w:rFonts w:ascii="Calibri" w:hAnsi="Calibri" w:cs="Calibri"/>
        </w:rPr>
        <w:t>požiadať o vymazanie údajov, okrem prípadov, keď sú osobné údaje povinne archivované.</w:t>
      </w:r>
    </w:p>
    <w:p w14:paraId="5E0BAF28" w14:textId="5880FC4B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Právo na obmedzenie spracúvania</w:t>
      </w:r>
      <w:r w:rsidRPr="00D61F35">
        <w:rPr>
          <w:rFonts w:ascii="Calibri" w:hAnsi="Calibri" w:cs="Calibri"/>
        </w:rPr>
        <w:t xml:space="preserve"> </w:t>
      </w:r>
      <w:r w:rsidR="00D61F35">
        <w:rPr>
          <w:rFonts w:ascii="Calibri" w:hAnsi="Calibri" w:cs="Calibri"/>
        </w:rPr>
        <w:t>–</w:t>
      </w:r>
      <w:r w:rsidRPr="00D61F35">
        <w:rPr>
          <w:rFonts w:ascii="Calibri" w:hAnsi="Calibri" w:cs="Calibri"/>
        </w:rPr>
        <w:t xml:space="preserve"> požiadať o obmedzenie spracúvania údajov v určitých situáciách.</w:t>
      </w:r>
    </w:p>
    <w:p w14:paraId="014B7856" w14:textId="3F05149D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Právo na prenosnosť údajov</w:t>
      </w:r>
      <w:r w:rsidRPr="00D61F35">
        <w:rPr>
          <w:rFonts w:ascii="Calibri" w:hAnsi="Calibri" w:cs="Calibri"/>
        </w:rPr>
        <w:t xml:space="preserve"> </w:t>
      </w:r>
      <w:r w:rsidR="00D61F35">
        <w:rPr>
          <w:rFonts w:ascii="Calibri" w:hAnsi="Calibri" w:cs="Calibri"/>
        </w:rPr>
        <w:t xml:space="preserve">– </w:t>
      </w:r>
      <w:r w:rsidRPr="00D61F35">
        <w:rPr>
          <w:rFonts w:ascii="Calibri" w:hAnsi="Calibri" w:cs="Calibri"/>
        </w:rPr>
        <w:t>získať a preniesť údaje inému prevádzkovateľovi. Toto právo nemá dotknutá osoba pri právnom základe podľa čl. 6 ods. 1 písm. c) GDPR.</w:t>
      </w:r>
    </w:p>
    <w:p w14:paraId="475436CF" w14:textId="3960634F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Právo podať sťažnosť</w:t>
      </w:r>
      <w:r w:rsidRPr="00D61F35">
        <w:rPr>
          <w:rFonts w:ascii="Calibri" w:hAnsi="Calibri" w:cs="Calibri"/>
        </w:rPr>
        <w:t xml:space="preserve"> </w:t>
      </w:r>
      <w:r w:rsidR="00D61F35">
        <w:rPr>
          <w:rFonts w:ascii="Calibri" w:hAnsi="Calibri" w:cs="Calibri"/>
        </w:rPr>
        <w:t>–</w:t>
      </w:r>
      <w:r w:rsidRPr="00D61F35">
        <w:rPr>
          <w:rFonts w:ascii="Calibri" w:hAnsi="Calibri" w:cs="Calibri"/>
        </w:rPr>
        <w:t xml:space="preserve"> podať sťažnosť dozornému orgánu, ak sa domnieva, že spracovanie osobných údajov je v rozpore s GDPR.</w:t>
      </w:r>
    </w:p>
    <w:p w14:paraId="04C78C8E" w14:textId="77777777" w:rsidR="00940539" w:rsidRPr="00D61F35" w:rsidRDefault="00940539" w:rsidP="004E52B2">
      <w:pPr>
        <w:spacing w:line="240" w:lineRule="auto"/>
        <w:contextualSpacing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</w:rPr>
        <w:t>Dotknutá osoba nemá právo namietať</w:t>
      </w:r>
      <w:r w:rsidRPr="00D61F35">
        <w:rPr>
          <w:rFonts w:ascii="Calibri" w:hAnsi="Calibri" w:cs="Calibri"/>
        </w:rPr>
        <w:t xml:space="preserve"> spracovanie osobných údajov pri právnom základe podľa čl. 6 ods. 1 písm. c) (plnenie zákonnej povinnosti) GDPR.</w:t>
      </w:r>
    </w:p>
    <w:p w14:paraId="150158C7" w14:textId="77777777" w:rsidR="0091182F" w:rsidRPr="00D61F35" w:rsidRDefault="0091182F" w:rsidP="004E52B2">
      <w:pPr>
        <w:spacing w:line="240" w:lineRule="auto"/>
        <w:contextualSpacing/>
        <w:jc w:val="both"/>
        <w:rPr>
          <w:rFonts w:ascii="Calibri" w:hAnsi="Calibri" w:cs="Calibri"/>
        </w:rPr>
      </w:pPr>
    </w:p>
    <w:p w14:paraId="31586536" w14:textId="77777777" w:rsidR="0091182F" w:rsidRPr="00D61F35" w:rsidRDefault="0091182F" w:rsidP="004E52B2">
      <w:pPr>
        <w:spacing w:line="240" w:lineRule="auto"/>
        <w:jc w:val="both"/>
        <w:rPr>
          <w:rFonts w:ascii="Calibri" w:hAnsi="Calibri" w:cs="Calibri"/>
        </w:rPr>
      </w:pPr>
      <w:r w:rsidRPr="00D61F35">
        <w:rPr>
          <w:rFonts w:ascii="Calibri" w:hAnsi="Calibri" w:cs="Calibri"/>
          <w:b/>
          <w:bCs/>
          <w:u w:val="single"/>
        </w:rPr>
        <w:t>Vaše právo si môžete uplatniť u nás kedykoľvek</w:t>
      </w:r>
      <w:r w:rsidRPr="00D61F35">
        <w:rPr>
          <w:rFonts w:ascii="Calibri" w:hAnsi="Calibri" w:cs="Calibri"/>
        </w:rPr>
        <w:t>, a to písomnou formou alebo elektronicky doručením vašej žiadosti na  uvedené kontaktné údaje.</w:t>
      </w:r>
    </w:p>
    <w:p w14:paraId="6FE4A344" w14:textId="77777777" w:rsidR="0091182F" w:rsidRPr="00D61F35" w:rsidRDefault="0091182F" w:rsidP="004E52B2">
      <w:pPr>
        <w:spacing w:line="240" w:lineRule="auto"/>
        <w:contextualSpacing/>
        <w:jc w:val="both"/>
        <w:rPr>
          <w:rFonts w:ascii="Calibri" w:hAnsi="Calibri" w:cs="Calibri"/>
        </w:rPr>
      </w:pPr>
    </w:p>
    <w:p w14:paraId="0AC7A287" w14:textId="77777777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776C62F4" w14:textId="77777777" w:rsidR="00940539" w:rsidRPr="00D61F35" w:rsidRDefault="00940539" w:rsidP="004E52B2">
      <w:pPr>
        <w:spacing w:after="0"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</w:p>
    <w:sectPr w:rsidR="00940539" w:rsidRPr="00D61F35">
      <w:headerReference w:type="default" r:id="rId8"/>
      <w:footerReference w:type="even" r:id="rId9"/>
      <w:footerReference w:type="default" r:id="rId10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4D490" w14:textId="77777777" w:rsidR="005F4DF7" w:rsidRDefault="005F4DF7" w:rsidP="007F403F">
      <w:pPr>
        <w:spacing w:after="0" w:line="240" w:lineRule="auto"/>
      </w:pPr>
      <w:r>
        <w:separator/>
      </w:r>
    </w:p>
  </w:endnote>
  <w:endnote w:type="continuationSeparator" w:id="0">
    <w:p w14:paraId="0FAD2A9B" w14:textId="77777777" w:rsidR="005F4DF7" w:rsidRDefault="005F4DF7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268784874"/>
      <w:docPartObj>
        <w:docPartGallery w:val="Page Numbers (Bottom of Page)"/>
        <w:docPartUnique/>
      </w:docPartObj>
    </w:sdtPr>
    <w:sdtContent>
      <w:p w14:paraId="6BBA42B6" w14:textId="47F408AC" w:rsidR="00C929C3" w:rsidRDefault="00C929C3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7DB9E2A4" w14:textId="77777777" w:rsidR="00C929C3" w:rsidRDefault="00C929C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102157027"/>
      <w:docPartObj>
        <w:docPartGallery w:val="Page Numbers (Bottom of Page)"/>
        <w:docPartUnique/>
      </w:docPartObj>
    </w:sdtPr>
    <w:sdtContent>
      <w:p w14:paraId="6CCB77DA" w14:textId="09D3D4F6" w:rsidR="00C929C3" w:rsidRDefault="00C929C3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1E4FADE2" w14:textId="77777777" w:rsidR="00C929C3" w:rsidRDefault="00C929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F9992" w14:textId="77777777" w:rsidR="005F4DF7" w:rsidRDefault="005F4DF7" w:rsidP="007F403F">
      <w:pPr>
        <w:spacing w:after="0" w:line="240" w:lineRule="auto"/>
      </w:pPr>
      <w:r>
        <w:separator/>
      </w:r>
    </w:p>
  </w:footnote>
  <w:footnote w:type="continuationSeparator" w:id="0">
    <w:p w14:paraId="55A9FA06" w14:textId="77777777" w:rsidR="005F4DF7" w:rsidRDefault="005F4DF7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5A2CC" w14:textId="77777777" w:rsidR="004A18B5" w:rsidRPr="00A01CAC" w:rsidRDefault="004A18B5" w:rsidP="004A18B5">
    <w:pPr>
      <w:spacing w:after="0"/>
      <w:jc w:val="center"/>
      <w:rPr>
        <w:rFonts w:ascii="Calibri" w:eastAsia="+mj-ea" w:hAnsi="Calibri" w:cs="Calibri"/>
        <w:b/>
      </w:rPr>
    </w:pPr>
    <w:r w:rsidRPr="00A01CAC">
      <w:rPr>
        <w:rFonts w:ascii="Calibri" w:eastAsia="+mj-ea" w:hAnsi="Calibri" w:cs="Calibri"/>
        <w:b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001BA"/>
    <w:multiLevelType w:val="hybridMultilevel"/>
    <w:tmpl w:val="C270FF22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10332270"/>
    <w:multiLevelType w:val="hybridMultilevel"/>
    <w:tmpl w:val="A80C744E"/>
    <w:lvl w:ilvl="0" w:tplc="C064388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8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6D009C"/>
    <w:multiLevelType w:val="multilevel"/>
    <w:tmpl w:val="18EEADFC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E0672"/>
    <w:multiLevelType w:val="hybridMultilevel"/>
    <w:tmpl w:val="13784DC0"/>
    <w:numStyleLink w:val="Odrky"/>
  </w:abstractNum>
  <w:abstractNum w:abstractNumId="13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8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178"/>
    <w:multiLevelType w:val="hybridMultilevel"/>
    <w:tmpl w:val="F426EBA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AE3383"/>
    <w:multiLevelType w:val="hybridMultilevel"/>
    <w:tmpl w:val="5D0869B6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720D3"/>
    <w:multiLevelType w:val="hybridMultilevel"/>
    <w:tmpl w:val="7D74397A"/>
    <w:lvl w:ilvl="0" w:tplc="7994A16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DC0BAC"/>
    <w:multiLevelType w:val="hybridMultilevel"/>
    <w:tmpl w:val="D1F07E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0C58CF"/>
    <w:multiLevelType w:val="multilevel"/>
    <w:tmpl w:val="31503A3E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04261852">
    <w:abstractNumId w:val="1"/>
  </w:num>
  <w:num w:numId="2" w16cid:durableId="1542590004">
    <w:abstractNumId w:val="17"/>
  </w:num>
  <w:num w:numId="3" w16cid:durableId="1706372739">
    <w:abstractNumId w:val="16"/>
  </w:num>
  <w:num w:numId="4" w16cid:durableId="1549608022">
    <w:abstractNumId w:val="2"/>
  </w:num>
  <w:num w:numId="5" w16cid:durableId="2013221367">
    <w:abstractNumId w:val="4"/>
  </w:num>
  <w:num w:numId="6" w16cid:durableId="805202565">
    <w:abstractNumId w:val="13"/>
  </w:num>
  <w:num w:numId="7" w16cid:durableId="499321324">
    <w:abstractNumId w:val="7"/>
  </w:num>
  <w:num w:numId="8" w16cid:durableId="1061097892">
    <w:abstractNumId w:val="12"/>
  </w:num>
  <w:num w:numId="9" w16cid:durableId="1925264922">
    <w:abstractNumId w:val="6"/>
  </w:num>
  <w:num w:numId="10" w16cid:durableId="1859613961">
    <w:abstractNumId w:val="11"/>
  </w:num>
  <w:num w:numId="11" w16cid:durableId="312833705">
    <w:abstractNumId w:val="31"/>
  </w:num>
  <w:num w:numId="12" w16cid:durableId="1380933635">
    <w:abstractNumId w:val="18"/>
  </w:num>
  <w:num w:numId="13" w16cid:durableId="1263221258">
    <w:abstractNumId w:val="27"/>
  </w:num>
  <w:num w:numId="14" w16cid:durableId="211579004">
    <w:abstractNumId w:val="22"/>
  </w:num>
  <w:num w:numId="15" w16cid:durableId="810638278">
    <w:abstractNumId w:val="9"/>
  </w:num>
  <w:num w:numId="16" w16cid:durableId="695885127">
    <w:abstractNumId w:val="30"/>
  </w:num>
  <w:num w:numId="17" w16cid:durableId="1764522788">
    <w:abstractNumId w:val="14"/>
  </w:num>
  <w:num w:numId="18" w16cid:durableId="696587261">
    <w:abstractNumId w:val="8"/>
  </w:num>
  <w:num w:numId="19" w16cid:durableId="911353411">
    <w:abstractNumId w:val="15"/>
  </w:num>
  <w:num w:numId="20" w16cid:durableId="1903251086">
    <w:abstractNumId w:val="5"/>
  </w:num>
  <w:num w:numId="21" w16cid:durableId="1278441020">
    <w:abstractNumId w:val="28"/>
  </w:num>
  <w:num w:numId="22" w16cid:durableId="700279592">
    <w:abstractNumId w:val="23"/>
  </w:num>
  <w:num w:numId="23" w16cid:durableId="975572844">
    <w:abstractNumId w:val="21"/>
  </w:num>
  <w:num w:numId="24" w16cid:durableId="2146581850">
    <w:abstractNumId w:val="26"/>
  </w:num>
  <w:num w:numId="25" w16cid:durableId="1458061971">
    <w:abstractNumId w:val="24"/>
  </w:num>
  <w:num w:numId="26" w16cid:durableId="672878519">
    <w:abstractNumId w:val="25"/>
  </w:num>
  <w:num w:numId="27" w16cid:durableId="703672726">
    <w:abstractNumId w:val="3"/>
  </w:num>
  <w:num w:numId="28" w16cid:durableId="1131704297">
    <w:abstractNumId w:val="0"/>
  </w:num>
  <w:num w:numId="29" w16cid:durableId="1132165166">
    <w:abstractNumId w:val="20"/>
  </w:num>
  <w:num w:numId="30" w16cid:durableId="1557861188">
    <w:abstractNumId w:val="19"/>
  </w:num>
  <w:num w:numId="31" w16cid:durableId="482966890">
    <w:abstractNumId w:val="10"/>
  </w:num>
  <w:num w:numId="32" w16cid:durableId="1763139889">
    <w:abstractNumId w:val="32"/>
  </w:num>
  <w:num w:numId="33" w16cid:durableId="119198807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34ED5"/>
    <w:rsid w:val="00066D5A"/>
    <w:rsid w:val="00090366"/>
    <w:rsid w:val="000B61C1"/>
    <w:rsid w:val="000D3883"/>
    <w:rsid w:val="00124DB5"/>
    <w:rsid w:val="00187A16"/>
    <w:rsid w:val="001D3371"/>
    <w:rsid w:val="001E759F"/>
    <w:rsid w:val="001F1588"/>
    <w:rsid w:val="00210B28"/>
    <w:rsid w:val="0021771E"/>
    <w:rsid w:val="00224B5B"/>
    <w:rsid w:val="00230109"/>
    <w:rsid w:val="00261A58"/>
    <w:rsid w:val="002B6D5B"/>
    <w:rsid w:val="002B6FB0"/>
    <w:rsid w:val="002D3FE0"/>
    <w:rsid w:val="003108B5"/>
    <w:rsid w:val="00337518"/>
    <w:rsid w:val="00342EF2"/>
    <w:rsid w:val="00355091"/>
    <w:rsid w:val="00373EA2"/>
    <w:rsid w:val="0037699B"/>
    <w:rsid w:val="003A0185"/>
    <w:rsid w:val="003A026D"/>
    <w:rsid w:val="003A6A90"/>
    <w:rsid w:val="003B7BBA"/>
    <w:rsid w:val="003D72CC"/>
    <w:rsid w:val="003F155C"/>
    <w:rsid w:val="003F7B9D"/>
    <w:rsid w:val="00407785"/>
    <w:rsid w:val="00415970"/>
    <w:rsid w:val="00434370"/>
    <w:rsid w:val="00450512"/>
    <w:rsid w:val="004A18B5"/>
    <w:rsid w:val="004D5CFE"/>
    <w:rsid w:val="004E52B2"/>
    <w:rsid w:val="004F147A"/>
    <w:rsid w:val="005259ED"/>
    <w:rsid w:val="005335E4"/>
    <w:rsid w:val="005468CA"/>
    <w:rsid w:val="00551650"/>
    <w:rsid w:val="00556A4A"/>
    <w:rsid w:val="005F3E24"/>
    <w:rsid w:val="005F4DF7"/>
    <w:rsid w:val="0060002B"/>
    <w:rsid w:val="00620089"/>
    <w:rsid w:val="006222A4"/>
    <w:rsid w:val="00650727"/>
    <w:rsid w:val="0066426F"/>
    <w:rsid w:val="006723CB"/>
    <w:rsid w:val="00686833"/>
    <w:rsid w:val="006B27A5"/>
    <w:rsid w:val="0071573B"/>
    <w:rsid w:val="00786C29"/>
    <w:rsid w:val="007A629D"/>
    <w:rsid w:val="007C167B"/>
    <w:rsid w:val="007F403F"/>
    <w:rsid w:val="00863294"/>
    <w:rsid w:val="00875157"/>
    <w:rsid w:val="00893FBB"/>
    <w:rsid w:val="008972B5"/>
    <w:rsid w:val="008A45B5"/>
    <w:rsid w:val="0091182F"/>
    <w:rsid w:val="009126EB"/>
    <w:rsid w:val="00940539"/>
    <w:rsid w:val="00957E8B"/>
    <w:rsid w:val="009721B0"/>
    <w:rsid w:val="00994AA6"/>
    <w:rsid w:val="00995C4A"/>
    <w:rsid w:val="009A0CFF"/>
    <w:rsid w:val="009B09E6"/>
    <w:rsid w:val="009B503D"/>
    <w:rsid w:val="00A01CAC"/>
    <w:rsid w:val="00A04DA5"/>
    <w:rsid w:val="00A64CEA"/>
    <w:rsid w:val="00A7633F"/>
    <w:rsid w:val="00AA2D4F"/>
    <w:rsid w:val="00AA6A72"/>
    <w:rsid w:val="00AB3967"/>
    <w:rsid w:val="00AC2AB7"/>
    <w:rsid w:val="00AC53CB"/>
    <w:rsid w:val="00AF616E"/>
    <w:rsid w:val="00B064F9"/>
    <w:rsid w:val="00B318BA"/>
    <w:rsid w:val="00B37DA3"/>
    <w:rsid w:val="00B459EC"/>
    <w:rsid w:val="00B5561C"/>
    <w:rsid w:val="00B61750"/>
    <w:rsid w:val="00B801A6"/>
    <w:rsid w:val="00B958A6"/>
    <w:rsid w:val="00BD3C29"/>
    <w:rsid w:val="00BE6C40"/>
    <w:rsid w:val="00C1091F"/>
    <w:rsid w:val="00C21170"/>
    <w:rsid w:val="00C90E7B"/>
    <w:rsid w:val="00C929C3"/>
    <w:rsid w:val="00C9474D"/>
    <w:rsid w:val="00CB76FB"/>
    <w:rsid w:val="00CC3F14"/>
    <w:rsid w:val="00CC408C"/>
    <w:rsid w:val="00CE0A8F"/>
    <w:rsid w:val="00CE6696"/>
    <w:rsid w:val="00D06CB1"/>
    <w:rsid w:val="00D11FC2"/>
    <w:rsid w:val="00D61F35"/>
    <w:rsid w:val="00DA4831"/>
    <w:rsid w:val="00DA516E"/>
    <w:rsid w:val="00DB50ED"/>
    <w:rsid w:val="00DB575D"/>
    <w:rsid w:val="00DB66E2"/>
    <w:rsid w:val="00DC56DD"/>
    <w:rsid w:val="00E1221A"/>
    <w:rsid w:val="00E36567"/>
    <w:rsid w:val="00E45CB9"/>
    <w:rsid w:val="00E47E7D"/>
    <w:rsid w:val="00E61AFB"/>
    <w:rsid w:val="00EB2DFC"/>
    <w:rsid w:val="00EC3CA3"/>
    <w:rsid w:val="00ED03EA"/>
    <w:rsid w:val="00ED47BD"/>
    <w:rsid w:val="00EE4D65"/>
    <w:rsid w:val="00EF4B86"/>
    <w:rsid w:val="00F83BA0"/>
    <w:rsid w:val="00FB2F3E"/>
    <w:rsid w:val="00FD1D94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  <w:style w:type="character" w:styleId="slostrany">
    <w:name w:val="page number"/>
    <w:basedOn w:val="Predvolenpsmoodseku"/>
    <w:uiPriority w:val="99"/>
    <w:semiHidden/>
    <w:unhideWhenUsed/>
    <w:rsid w:val="00C929C3"/>
  </w:style>
  <w:style w:type="paragraph" w:styleId="Normlnywebov">
    <w:name w:val="Normal (Web)"/>
    <w:basedOn w:val="Normlny"/>
    <w:uiPriority w:val="99"/>
    <w:unhideWhenUsed/>
    <w:rsid w:val="00911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Urbowicz</dc:creator>
  <cp:keywords>cursorLocation=943</cp:keywords>
  <dc:description/>
  <cp:lastModifiedBy>Lucia Mičkiová</cp:lastModifiedBy>
  <cp:revision>65</cp:revision>
  <dcterms:created xsi:type="dcterms:W3CDTF">2022-01-11T11:47:00Z</dcterms:created>
  <dcterms:modified xsi:type="dcterms:W3CDTF">2025-03-20T12:15:00Z</dcterms:modified>
  <cp:category/>
</cp:coreProperties>
</file>